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der Wirtschaftswege im Stadtgebiet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,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